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D404" w14:textId="77777777" w:rsidR="005A3D0A" w:rsidRPr="005A3D0A" w:rsidRDefault="005A3D0A" w:rsidP="005A3D0A">
      <w:pPr>
        <w:shd w:val="clear" w:color="auto" w:fill="FFFFFF"/>
        <w:spacing w:after="150" w:line="240" w:lineRule="auto"/>
        <w:jc w:val="center"/>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Optimistic - Equity- Kindness- Innovation– Collaboration</w:t>
      </w:r>
    </w:p>
    <w:p w14:paraId="498B29E8" w14:textId="77777777"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0FF85BD4" w14:textId="35711C5F"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Derby College Group (DCG) have a brilliant opportunity for EPA Administrative Assistant</w:t>
      </w:r>
      <w:r w:rsidRPr="005A3D0A">
        <w:rPr>
          <w:rFonts w:ascii="Helvetica" w:eastAsia="Times New Roman" w:hAnsi="Helvetica" w:cs="Times New Roman"/>
          <w:color w:val="333333"/>
          <w:kern w:val="0"/>
          <w:sz w:val="21"/>
          <w:szCs w:val="21"/>
          <w:lang w:eastAsia="en-GB"/>
          <w14:ligatures w14:val="none"/>
        </w:rPr>
        <w:t xml:space="preserve"> </w:t>
      </w:r>
      <w:r w:rsidRPr="005A3D0A">
        <w:rPr>
          <w:rFonts w:ascii="Helvetica" w:eastAsia="Times New Roman" w:hAnsi="Helvetica" w:cs="Times New Roman"/>
          <w:color w:val="333333"/>
          <w:kern w:val="0"/>
          <w:sz w:val="21"/>
          <w:szCs w:val="21"/>
          <w:lang w:eastAsia="en-GB"/>
          <w14:ligatures w14:val="none"/>
        </w:rPr>
        <w:t xml:space="preserve">to join our passionate team based at our </w:t>
      </w:r>
      <w:r>
        <w:rPr>
          <w:rFonts w:ascii="Helvetica" w:eastAsia="Times New Roman" w:hAnsi="Helvetica" w:cs="Times New Roman"/>
          <w:color w:val="333333"/>
          <w:kern w:val="0"/>
          <w:sz w:val="21"/>
          <w:szCs w:val="21"/>
          <w:lang w:eastAsia="en-GB"/>
          <w14:ligatures w14:val="none"/>
        </w:rPr>
        <w:t xml:space="preserve">Ilkeston </w:t>
      </w:r>
      <w:r w:rsidRPr="005A3D0A">
        <w:rPr>
          <w:rFonts w:ascii="Helvetica" w:eastAsia="Times New Roman" w:hAnsi="Helvetica" w:cs="Times New Roman"/>
          <w:color w:val="333333"/>
          <w:kern w:val="0"/>
          <w:sz w:val="21"/>
          <w:szCs w:val="21"/>
          <w:lang w:eastAsia="en-GB"/>
          <w14:ligatures w14:val="none"/>
        </w:rPr>
        <w:t>campus</w:t>
      </w:r>
      <w:r>
        <w:rPr>
          <w:rFonts w:ascii="Helvetica" w:eastAsia="Times New Roman" w:hAnsi="Helvetica" w:cs="Times New Roman"/>
          <w:color w:val="333333"/>
          <w:kern w:val="0"/>
          <w:sz w:val="21"/>
          <w:szCs w:val="21"/>
          <w:lang w:eastAsia="en-GB"/>
          <w14:ligatures w14:val="none"/>
        </w:rPr>
        <w:t>.</w:t>
      </w:r>
    </w:p>
    <w:p w14:paraId="45E78D30"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w:t>
      </w:r>
    </w:p>
    <w:p w14:paraId="5F20349D"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The Opportunity</w:t>
      </w:r>
    </w:p>
    <w:p w14:paraId="250F2079" w14:textId="3616AAB6"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This role offers a valuable opportunity to develop strong administrative and organisational skills while playing a key part in the successful delivery of End Point Assessment (EPA) activities for apprentices. You will gain experience working within compliance frameworks, ensuring processes are accurate, timely, and aligned with regulatory requirements. The position also provides exposure to apprenticeship standards and assessment procedures, making it ideal for someone looking to build a career in education, training, or quality assurance. Additionally, you will collaborate with a range of stakeholders, enhancing your communication and coordination skills in a fast-paced and purpose-driven environment. </w:t>
      </w:r>
    </w:p>
    <w:p w14:paraId="72C6D28D"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505D8E9C" w14:textId="1852572E"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For a full explanation of the roles and responsibilities, please click </w:t>
      </w:r>
      <w:r w:rsidRPr="005A3D0A">
        <w:rPr>
          <w:rFonts w:ascii="Helvetica" w:eastAsia="Times New Roman" w:hAnsi="Helvetica" w:cs="Times New Roman"/>
          <w:color w:val="000000"/>
          <w:kern w:val="0"/>
          <w:sz w:val="21"/>
          <w:szCs w:val="21"/>
          <w:u w:val="single"/>
          <w:lang w:eastAsia="en-GB"/>
          <w14:ligatures w14:val="none"/>
        </w:rPr>
        <w:t>here.</w:t>
      </w:r>
    </w:p>
    <w:p w14:paraId="3034C98B"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w:t>
      </w:r>
    </w:p>
    <w:p w14:paraId="7424AF49"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About you</w:t>
      </w:r>
    </w:p>
    <w:p w14:paraId="43DECEF6" w14:textId="735F6F58"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Pr>
          <w:rFonts w:ascii="Helvetica" w:eastAsia="Times New Roman" w:hAnsi="Helvetica" w:cs="Times New Roman"/>
          <w:color w:val="333333"/>
          <w:kern w:val="0"/>
          <w:sz w:val="21"/>
          <w:szCs w:val="21"/>
          <w:lang w:eastAsia="en-GB"/>
          <w14:ligatures w14:val="none"/>
        </w:rPr>
        <w:t xml:space="preserve">You are a </w:t>
      </w:r>
      <w:r w:rsidRPr="005A3D0A">
        <w:rPr>
          <w:rFonts w:ascii="Helvetica" w:eastAsia="Times New Roman" w:hAnsi="Helvetica" w:cs="Times New Roman"/>
          <w:color w:val="333333"/>
          <w:kern w:val="0"/>
          <w:sz w:val="21"/>
          <w:szCs w:val="21"/>
          <w:lang w:eastAsia="en-GB"/>
          <w14:ligatures w14:val="none"/>
        </w:rPr>
        <w:t>highly</w:t>
      </w:r>
      <w:r w:rsidRPr="005A3D0A">
        <w:rPr>
          <w:rFonts w:ascii="Helvetica" w:eastAsia="Times New Roman" w:hAnsi="Helvetica" w:cs="Times New Roman"/>
          <w:color w:val="333333"/>
          <w:kern w:val="0"/>
          <w:sz w:val="21"/>
          <w:szCs w:val="21"/>
          <w:lang w:eastAsia="en-GB"/>
          <w14:ligatures w14:val="none"/>
        </w:rPr>
        <w:t xml:space="preserve"> organised and detail-oriented individual with strong IT skills, including confident use of the full Microsoft Office suite. You will be an excellent communicator, able to engage effectively with a wide range of stakeholders both verbally and in writing. With the ability to manage your workload and meet tight deadlines, you will bring a proactive approach to problem solving and demonstrate flexibility in a fast-paced environment. A keen eye for detail is essential, particularly when working with data and ensuring compliance. Experience of using a variety of online systems, working with different client groups, and undertaking compliance or data validation checks would be advantageous. You should also be confident using Management Information Systems, with a basic understanding of apprenticeship programmes and funding methodologies being desirable. </w:t>
      </w:r>
    </w:p>
    <w:p w14:paraId="0011D61B" w14:textId="77777777"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7644E3FB" w14:textId="4C9DACB0"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For a full explanation of the Person Specification, please click </w:t>
      </w:r>
      <w:r w:rsidRPr="005A3D0A">
        <w:rPr>
          <w:rFonts w:ascii="Helvetica" w:eastAsia="Times New Roman" w:hAnsi="Helvetica" w:cs="Times New Roman"/>
          <w:color w:val="000000"/>
          <w:kern w:val="0"/>
          <w:sz w:val="21"/>
          <w:szCs w:val="21"/>
          <w:u w:val="single"/>
          <w:lang w:eastAsia="en-GB"/>
          <w14:ligatures w14:val="none"/>
        </w:rPr>
        <w:t>here.</w:t>
      </w:r>
    </w:p>
    <w:p w14:paraId="4BEB06C0"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w:t>
      </w:r>
    </w:p>
    <w:p w14:paraId="126EC341"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The Benefits</w:t>
      </w:r>
    </w:p>
    <w:p w14:paraId="3E453D60"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xml:space="preserve">34 days holiday pro </w:t>
      </w:r>
      <w:proofErr w:type="gramStart"/>
      <w:r w:rsidRPr="005A3D0A">
        <w:rPr>
          <w:rFonts w:ascii="Helvetica" w:eastAsia="Times New Roman" w:hAnsi="Helvetica" w:cs="Times New Roman"/>
          <w:color w:val="333333"/>
          <w:kern w:val="0"/>
          <w:sz w:val="21"/>
          <w:szCs w:val="21"/>
          <w:lang w:eastAsia="en-GB"/>
          <w14:ligatures w14:val="none"/>
        </w:rPr>
        <w:t>rata  (</w:t>
      </w:r>
      <w:proofErr w:type="gramEnd"/>
      <w:r w:rsidRPr="005A3D0A">
        <w:rPr>
          <w:rFonts w:ascii="Helvetica" w:eastAsia="Times New Roman" w:hAnsi="Helvetica" w:cs="Times New Roman"/>
          <w:color w:val="333333"/>
          <w:kern w:val="0"/>
          <w:sz w:val="21"/>
          <w:szCs w:val="21"/>
          <w:lang w:eastAsia="en-GB"/>
          <w14:ligatures w14:val="none"/>
        </w:rPr>
        <w:t>inclusive of 8 bank holidays and 6 closure days where these occur)</w:t>
      </w:r>
    </w:p>
    <w:p w14:paraId="01505E86"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Membership of the Local Government Pension Scheme with a 19.9% employer contribution</w:t>
      </w:r>
    </w:p>
    <w:p w14:paraId="0346FB92"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Free onsite parking</w:t>
      </w:r>
    </w:p>
    <w:p w14:paraId="552DCF0E"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Discount at our Ofsted rated ‘Outstanding’ onsite Little Explorers Nursery</w:t>
      </w:r>
    </w:p>
    <w:p w14:paraId="596D2835"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xml:space="preserve">TOTUM discount card (aka NUS/Student Discount Card) / discounted </w:t>
      </w:r>
      <w:proofErr w:type="spellStart"/>
      <w:r w:rsidRPr="005A3D0A">
        <w:rPr>
          <w:rFonts w:ascii="Helvetica" w:eastAsia="Times New Roman" w:hAnsi="Helvetica" w:cs="Times New Roman"/>
          <w:color w:val="333333"/>
          <w:kern w:val="0"/>
          <w:sz w:val="21"/>
          <w:szCs w:val="21"/>
          <w:lang w:eastAsia="en-GB"/>
          <w14:ligatures w14:val="none"/>
        </w:rPr>
        <w:t>Tastecard</w:t>
      </w:r>
      <w:proofErr w:type="spellEnd"/>
    </w:p>
    <w:p w14:paraId="4BAC5BDC"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Discounts on East Midlands Railway Annual Season Tickets</w:t>
      </w:r>
    </w:p>
    <w:p w14:paraId="2E4CE243"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Microsoft Office for FREE with 1TB of OneDrive cloud storage</w:t>
      </w:r>
    </w:p>
    <w:p w14:paraId="5690E7ED"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Discount on treatments at SENSI our onsite salon at the Roundhouse</w:t>
      </w:r>
    </w:p>
    <w:p w14:paraId="101E42CC"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Flint Bishop Solicitors – free will writing, 1-hour free consultation with family department, 10% discount on Conveyancing services</w:t>
      </w:r>
    </w:p>
    <w:p w14:paraId="73F53B76" w14:textId="77777777" w:rsidR="005A3D0A" w:rsidRPr="005A3D0A" w:rsidRDefault="005A3D0A" w:rsidP="005A3D0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Continuous development and progression opportunities</w:t>
      </w:r>
    </w:p>
    <w:p w14:paraId="21F71647"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Diversity, Inclusion and Belonging</w:t>
      </w:r>
    </w:p>
    <w:p w14:paraId="1F1E77BD"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lastRenderedPageBreak/>
        <w:t>We are committed to creating an inclusive workplace which promotes and values diversity. We welcome all talent irrespective of age, disability, neuro-divergence, sex, gender identity and gender expression, race, ethnicity, religion, belief, sexual orientation or other personal circumstances. We ensure that our policies and procedures treat all applicants consistently and fairly during our recruitment process.</w:t>
      </w:r>
    </w:p>
    <w:p w14:paraId="6EE44E3F" w14:textId="6CCEF51B"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xml:space="preserve">If you have any questions about the recruitment process, reasonable adjustments, or about the role, please contact us at </w:t>
      </w:r>
      <w:hyperlink r:id="rId5" w:history="1">
        <w:r w:rsidRPr="005A3D0A">
          <w:rPr>
            <w:rStyle w:val="Hyperlink"/>
            <w:rFonts w:ascii="Helvetica" w:eastAsia="Times New Roman" w:hAnsi="Helvetica" w:cs="Times New Roman"/>
            <w:kern w:val="0"/>
            <w:sz w:val="21"/>
            <w:szCs w:val="21"/>
            <w:lang w:eastAsia="en-GB"/>
            <w14:ligatures w14:val="none"/>
          </w:rPr>
          <w:t>hrrecruitment@derby-college.ac.uk</w:t>
        </w:r>
      </w:hyperlink>
      <w:r w:rsidRPr="005A3D0A">
        <w:rPr>
          <w:rFonts w:ascii="Helvetica" w:eastAsia="Times New Roman" w:hAnsi="Helvetica" w:cs="Times New Roman"/>
          <w:color w:val="333333"/>
          <w:kern w:val="0"/>
          <w:sz w:val="21"/>
          <w:szCs w:val="21"/>
          <w:lang w:eastAsia="en-GB"/>
          <w14:ligatures w14:val="none"/>
        </w:rPr>
        <w:t>.</w:t>
      </w:r>
    </w:p>
    <w:p w14:paraId="04E276C5"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479AB6C1"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Safeguarding statement</w:t>
      </w:r>
    </w:p>
    <w:p w14:paraId="1561EB4C" w14:textId="77777777"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xml:space="preserve">DCG is committed to safeguarding and promoting the welfare of children, young people and vulnerable adults. This post is exempt from the Rehabilitation of Offenders Act </w:t>
      </w:r>
      <w:proofErr w:type="gramStart"/>
      <w:r w:rsidRPr="005A3D0A">
        <w:rPr>
          <w:rFonts w:ascii="Helvetica" w:eastAsia="Times New Roman" w:hAnsi="Helvetica" w:cs="Times New Roman"/>
          <w:color w:val="333333"/>
          <w:kern w:val="0"/>
          <w:sz w:val="21"/>
          <w:szCs w:val="21"/>
          <w:lang w:eastAsia="en-GB"/>
          <w14:ligatures w14:val="none"/>
        </w:rPr>
        <w:t>1974</w:t>
      </w:r>
      <w:proofErr w:type="gramEnd"/>
      <w:r w:rsidRPr="005A3D0A">
        <w:rPr>
          <w:rFonts w:ascii="Helvetica" w:eastAsia="Times New Roman" w:hAnsi="Helvetica" w:cs="Times New Roman"/>
          <w:color w:val="333333"/>
          <w:kern w:val="0"/>
          <w:sz w:val="21"/>
          <w:szCs w:val="21"/>
          <w:lang w:eastAsia="en-GB"/>
          <w14:ligatures w14:val="none"/>
        </w:rPr>
        <w:t xml:space="preserve"> and all successful applicants will be subject to an enhanced Disclosure and Barring Service (DBS) check.  An online search of the preferred candidate is completed to help to identify any incidents or issues that have happened, and are publicly available online, which the college may need to explore with the candidate further. Please be advised that it is an offence to apply for this position if you are barred from engaging in regulated activity relevant to children.</w:t>
      </w:r>
    </w:p>
    <w:p w14:paraId="79F5F065"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688C8CA3" w14:textId="77777777" w:rsid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b/>
          <w:bCs/>
          <w:color w:val="333333"/>
          <w:kern w:val="0"/>
          <w:sz w:val="21"/>
          <w:szCs w:val="21"/>
          <w:lang w:eastAsia="en-GB"/>
          <w14:ligatures w14:val="none"/>
        </w:rPr>
        <w:t>Recruitment Agencies</w:t>
      </w:r>
      <w:r w:rsidRPr="005A3D0A">
        <w:rPr>
          <w:rFonts w:ascii="Helvetica" w:eastAsia="Times New Roman" w:hAnsi="Helvetica" w:cs="Times New Roman"/>
          <w:color w:val="333333"/>
          <w:kern w:val="0"/>
          <w:sz w:val="21"/>
          <w:szCs w:val="21"/>
          <w:lang w:eastAsia="en-GB"/>
          <w14:ligatures w14:val="none"/>
        </w:rPr>
        <w:t> - We have a PSL of trusted partners to assist us when required and do not acknowledge any speculative CVs or unsolicited candidate introductions from agencies not on this list.</w:t>
      </w:r>
    </w:p>
    <w:p w14:paraId="27DC39D3"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p>
    <w:p w14:paraId="72FC34BC"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Please note that unfortunately, this role is ineligible for sponsorship under the UK Visas &amp; Immigration points-based immigration system. Applications are welcome from candidates who do not currently have the right to work in the UK but would be eligible to obtain a valid visa via another route.  Please consult the Home Office website for further information.</w:t>
      </w:r>
    </w:p>
    <w:p w14:paraId="5080033C"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r w:rsidRPr="005A3D0A">
        <w:rPr>
          <w:rFonts w:ascii="Helvetica" w:eastAsia="Times New Roman" w:hAnsi="Helvetica" w:cs="Times New Roman"/>
          <w:color w:val="333333"/>
          <w:kern w:val="0"/>
          <w:sz w:val="21"/>
          <w:szCs w:val="21"/>
          <w:lang w:eastAsia="en-GB"/>
          <w14:ligatures w14:val="none"/>
        </w:rPr>
        <w:t> </w:t>
      </w:r>
    </w:p>
    <w:p w14:paraId="5A090736" w14:textId="77777777" w:rsidR="005A3D0A" w:rsidRPr="005A3D0A" w:rsidRDefault="005A3D0A" w:rsidP="005A3D0A">
      <w:pPr>
        <w:shd w:val="clear" w:color="auto" w:fill="FFFFFF"/>
        <w:spacing w:after="150" w:line="240" w:lineRule="auto"/>
        <w:rPr>
          <w:rFonts w:ascii="Helvetica" w:eastAsia="Times New Roman" w:hAnsi="Helvetica" w:cs="Times New Roman"/>
          <w:color w:val="333333"/>
          <w:kern w:val="0"/>
          <w:sz w:val="21"/>
          <w:szCs w:val="21"/>
          <w:lang w:eastAsia="en-GB"/>
          <w14:ligatures w14:val="none"/>
        </w:rPr>
      </w:pPr>
      <w:hyperlink r:id="rId6" w:tgtFrame="_blank" w:history="1">
        <w:r w:rsidRPr="005A3D0A">
          <w:rPr>
            <w:rFonts w:ascii="Helvetica" w:eastAsia="Times New Roman" w:hAnsi="Helvetica" w:cs="Times New Roman"/>
            <w:b/>
            <w:bCs/>
            <w:color w:val="000000"/>
            <w:kern w:val="0"/>
            <w:sz w:val="21"/>
            <w:szCs w:val="21"/>
            <w:lang w:eastAsia="en-GB"/>
            <w14:ligatures w14:val="none"/>
          </w:rPr>
          <w:t> Job Description</w:t>
        </w:r>
      </w:hyperlink>
    </w:p>
    <w:p w14:paraId="297BD2EC" w14:textId="77777777" w:rsidR="00FA2BD6" w:rsidRDefault="00FA2BD6"/>
    <w:sectPr w:rsidR="00FA2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7528"/>
    <w:multiLevelType w:val="multilevel"/>
    <w:tmpl w:val="A58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279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0A"/>
    <w:rsid w:val="00195082"/>
    <w:rsid w:val="00594C7E"/>
    <w:rsid w:val="005A3D0A"/>
    <w:rsid w:val="00FA2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DF86"/>
  <w15:chartTrackingRefBased/>
  <w15:docId w15:val="{AD289F2E-4E9F-4B53-AC3E-2C1B94FC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D0A"/>
    <w:rPr>
      <w:rFonts w:eastAsiaTheme="majorEastAsia" w:cstheme="majorBidi"/>
      <w:color w:val="272727" w:themeColor="text1" w:themeTint="D8"/>
    </w:rPr>
  </w:style>
  <w:style w:type="paragraph" w:styleId="Title">
    <w:name w:val="Title"/>
    <w:basedOn w:val="Normal"/>
    <w:next w:val="Normal"/>
    <w:link w:val="TitleChar"/>
    <w:uiPriority w:val="10"/>
    <w:qFormat/>
    <w:rsid w:val="005A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D0A"/>
    <w:pPr>
      <w:spacing w:before="160"/>
      <w:jc w:val="center"/>
    </w:pPr>
    <w:rPr>
      <w:i/>
      <w:iCs/>
      <w:color w:val="404040" w:themeColor="text1" w:themeTint="BF"/>
    </w:rPr>
  </w:style>
  <w:style w:type="character" w:customStyle="1" w:styleId="QuoteChar">
    <w:name w:val="Quote Char"/>
    <w:basedOn w:val="DefaultParagraphFont"/>
    <w:link w:val="Quote"/>
    <w:uiPriority w:val="29"/>
    <w:rsid w:val="005A3D0A"/>
    <w:rPr>
      <w:i/>
      <w:iCs/>
      <w:color w:val="404040" w:themeColor="text1" w:themeTint="BF"/>
    </w:rPr>
  </w:style>
  <w:style w:type="paragraph" w:styleId="ListParagraph">
    <w:name w:val="List Paragraph"/>
    <w:basedOn w:val="Normal"/>
    <w:uiPriority w:val="34"/>
    <w:qFormat/>
    <w:rsid w:val="005A3D0A"/>
    <w:pPr>
      <w:ind w:left="720"/>
      <w:contextualSpacing/>
    </w:pPr>
  </w:style>
  <w:style w:type="character" w:styleId="IntenseEmphasis">
    <w:name w:val="Intense Emphasis"/>
    <w:basedOn w:val="DefaultParagraphFont"/>
    <w:uiPriority w:val="21"/>
    <w:qFormat/>
    <w:rsid w:val="005A3D0A"/>
    <w:rPr>
      <w:i/>
      <w:iCs/>
      <w:color w:val="0F4761" w:themeColor="accent1" w:themeShade="BF"/>
    </w:rPr>
  </w:style>
  <w:style w:type="paragraph" w:styleId="IntenseQuote">
    <w:name w:val="Intense Quote"/>
    <w:basedOn w:val="Normal"/>
    <w:next w:val="Normal"/>
    <w:link w:val="IntenseQuoteChar"/>
    <w:uiPriority w:val="30"/>
    <w:qFormat/>
    <w:rsid w:val="005A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0A"/>
    <w:rPr>
      <w:i/>
      <w:iCs/>
      <w:color w:val="0F4761" w:themeColor="accent1" w:themeShade="BF"/>
    </w:rPr>
  </w:style>
  <w:style w:type="character" w:styleId="IntenseReference">
    <w:name w:val="Intense Reference"/>
    <w:basedOn w:val="DefaultParagraphFont"/>
    <w:uiPriority w:val="32"/>
    <w:qFormat/>
    <w:rsid w:val="005A3D0A"/>
    <w:rPr>
      <w:b/>
      <w:bCs/>
      <w:smallCaps/>
      <w:color w:val="0F4761" w:themeColor="accent1" w:themeShade="BF"/>
      <w:spacing w:val="5"/>
    </w:rPr>
  </w:style>
  <w:style w:type="character" w:styleId="Hyperlink">
    <w:name w:val="Hyperlink"/>
    <w:basedOn w:val="DefaultParagraphFont"/>
    <w:uiPriority w:val="99"/>
    <w:unhideWhenUsed/>
    <w:rsid w:val="005A3D0A"/>
    <w:rPr>
      <w:color w:val="467886" w:themeColor="hyperlink"/>
      <w:u w:val="single"/>
    </w:rPr>
  </w:style>
  <w:style w:type="character" w:styleId="UnresolvedMention">
    <w:name w:val="Unresolved Mention"/>
    <w:basedOn w:val="DefaultParagraphFont"/>
    <w:uiPriority w:val="99"/>
    <w:semiHidden/>
    <w:unhideWhenUsed/>
    <w:rsid w:val="005A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gwebfiles.blob.core.windows.net/files/Careers%20Adviser%20-%20JD%20Mat%20Cover%20March%202026%20(002).doc" TargetMode="External"/><Relationship Id="rId11" Type="http://schemas.openxmlformats.org/officeDocument/2006/relationships/customXml" Target="../customXml/item3.xml"/><Relationship Id="rId5" Type="http://schemas.openxmlformats.org/officeDocument/2006/relationships/hyperlink" Target="mailto:hrrecruitment@derby-college.ac.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3522E0D7-FAF8-43E1-879D-2BF4804A599B}"/>
</file>

<file path=customXml/itemProps2.xml><?xml version="1.0" encoding="utf-8"?>
<ds:datastoreItem xmlns:ds="http://schemas.openxmlformats.org/officeDocument/2006/customXml" ds:itemID="{472EB6F3-F6E2-410E-AD9F-8CB93C8A7563}"/>
</file>

<file path=customXml/itemProps3.xml><?xml version="1.0" encoding="utf-8"?>
<ds:datastoreItem xmlns:ds="http://schemas.openxmlformats.org/officeDocument/2006/customXml" ds:itemID="{007FDE46-523E-43FA-ABEC-6AB8920FFD9A}"/>
</file>

<file path=docProps/app.xml><?xml version="1.0" encoding="utf-8"?>
<Properties xmlns="http://schemas.openxmlformats.org/officeDocument/2006/extended-properties" xmlns:vt="http://schemas.openxmlformats.org/officeDocument/2006/docPropsVTypes">
  <Template>Normal.dotm</Template>
  <TotalTime>28</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1</cp:revision>
  <dcterms:created xsi:type="dcterms:W3CDTF">2026-03-30T11:52:00Z</dcterms:created>
  <dcterms:modified xsi:type="dcterms:W3CDTF">2026-03-30T12:21:00Z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2026-03-30T12:21:56Z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dc600c43-551b-45f8-bd49-2d982cf47690</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0x01010005957D6976822849A6A3FA274FF8E991</vt:lpwstr>
  </property>
</Properties>
</file>